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71A5" w:rsidRPr="00CA4E18" w:rsidRDefault="002C71A5" w:rsidP="008C3765">
      <w:pPr>
        <w:tabs>
          <w:tab w:val="right" w:pos="7910"/>
        </w:tabs>
        <w:jc w:val="both"/>
        <w:rPr>
          <w:rStyle w:val="Nessuno"/>
          <w:rFonts w:cs="Times New Roman"/>
          <w:i/>
          <w:iCs/>
          <w:sz w:val="28"/>
          <w:szCs w:val="28"/>
        </w:rPr>
      </w:pPr>
      <w:bookmarkStart w:id="0" w:name="_GoBack"/>
      <w:bookmarkEnd w:id="0"/>
    </w:p>
    <w:p w:rsidR="00C741F3" w:rsidRDefault="00C741F3" w:rsidP="008C3765">
      <w:pPr>
        <w:tabs>
          <w:tab w:val="right" w:pos="7910"/>
        </w:tabs>
        <w:jc w:val="both"/>
        <w:rPr>
          <w:rStyle w:val="Nessuno"/>
          <w:rFonts w:cs="Times New Roman"/>
          <w:i/>
          <w:iCs/>
          <w:sz w:val="28"/>
          <w:szCs w:val="28"/>
        </w:rPr>
      </w:pPr>
    </w:p>
    <w:p w:rsidR="008C3765" w:rsidRDefault="008D52DE"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8D52DE" w:rsidP="008C3765">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Press release no. 25/2019</w:t>
      </w:r>
    </w:p>
    <w:p w:rsidR="00304659" w:rsidRDefault="008D52DE" w:rsidP="00304659">
      <w:pPr>
        <w:jc w:val="both"/>
        <w:rPr>
          <w:rFonts w:cs="Times New Roman"/>
          <w:b/>
          <w:sz w:val="28"/>
          <w:szCs w:val="28"/>
        </w:rPr>
      </w:pPr>
      <w:r>
        <w:rPr>
          <w:rFonts w:eastAsia="Times New Roman" w:cs="Times New Roman"/>
          <w:b/>
          <w:bCs/>
          <w:sz w:val="28"/>
          <w:szCs w:val="28"/>
          <w:lang w:val="en-GB"/>
        </w:rPr>
        <w:t>Agrilevante, a record-paced event</w:t>
      </w:r>
    </w:p>
    <w:p w:rsidR="00304659" w:rsidRPr="00967CAE" w:rsidRDefault="00304659" w:rsidP="00304659">
      <w:pPr>
        <w:jc w:val="both"/>
        <w:rPr>
          <w:rFonts w:cs="Times New Roman"/>
          <w:b/>
          <w:sz w:val="28"/>
          <w:szCs w:val="28"/>
        </w:rPr>
      </w:pPr>
    </w:p>
    <w:p w:rsidR="00304659" w:rsidRDefault="008D52DE" w:rsidP="00304659">
      <w:pPr>
        <w:ind w:right="423"/>
        <w:jc w:val="both"/>
        <w:rPr>
          <w:rFonts w:cs="Times New Roman"/>
          <w:b/>
          <w:i/>
        </w:rPr>
      </w:pPr>
      <w:r>
        <w:rPr>
          <w:rFonts w:eastAsia="Times New Roman" w:cs="Times New Roman"/>
          <w:b/>
          <w:bCs/>
          <w:i/>
          <w:iCs/>
          <w:lang w:val="en-GB"/>
        </w:rPr>
        <w:t xml:space="preserve">After recording a 15% increase </w:t>
      </w:r>
      <w:r>
        <w:rPr>
          <w:rFonts w:eastAsia="Times New Roman" w:cs="Times New Roman"/>
          <w:b/>
          <w:bCs/>
          <w:i/>
          <w:iCs/>
          <w:lang w:val="en-GB"/>
        </w:rPr>
        <w:t>in the number of visitors in the first two days, with almost 27,000 visitors, the exhibition of agricultural machinery sees a large audience participation also today, as we await the Sunday that closes the festival.</w:t>
      </w:r>
    </w:p>
    <w:p w:rsidR="00304659" w:rsidRPr="00967CAE" w:rsidRDefault="008D52DE" w:rsidP="00304659">
      <w:pPr>
        <w:ind w:right="423"/>
        <w:jc w:val="both"/>
        <w:rPr>
          <w:rFonts w:cs="Times New Roman"/>
          <w:b/>
          <w:i/>
        </w:rPr>
      </w:pPr>
      <w:r w:rsidRPr="00967CAE">
        <w:rPr>
          <w:rFonts w:cs="Times New Roman"/>
          <w:b/>
          <w:i/>
        </w:rPr>
        <w:t xml:space="preserve"> </w:t>
      </w:r>
    </w:p>
    <w:p w:rsidR="00304659" w:rsidRDefault="008D52DE" w:rsidP="00304659">
      <w:pPr>
        <w:ind w:right="423"/>
        <w:jc w:val="both"/>
        <w:rPr>
          <w:rFonts w:cs="Times New Roman"/>
        </w:rPr>
      </w:pPr>
      <w:r>
        <w:rPr>
          <w:rFonts w:eastAsia="Times New Roman" w:cs="Times New Roman"/>
          <w:lang w:val="en-GB"/>
        </w:rPr>
        <w:t>The exhibition of Agrilevante, dedicated to machines and technologies for agriculture, animal husbandry, bioenergy and green care, continues at full speed in the Bari exhibition centre. There was great public partic</w:t>
      </w:r>
      <w:r>
        <w:rPr>
          <w:rFonts w:eastAsia="Times New Roman" w:cs="Times New Roman"/>
          <w:lang w:val="en-GB"/>
        </w:rPr>
        <w:t>ipation today, after a debut that already marked many increases compared to the 2017 edition. Over the course of the morning, the exhibition recorded almost 27,000 visitors in the first two days, of which 24,500 Italians and 2,500 foreigners, with an overa</w:t>
      </w:r>
      <w:r>
        <w:rPr>
          <w:rFonts w:eastAsia="Times New Roman" w:cs="Times New Roman"/>
          <w:lang w:val="en-GB"/>
        </w:rPr>
        <w:t xml:space="preserve">ll increase of 15% compared to the same days of the 2017 edition. This evening, the data of the day will be recorded, and it should confirm the more than positive trend of this edition, waiting for a Sunday that promises to be grand. </w:t>
      </w:r>
    </w:p>
    <w:p w:rsidR="00304659" w:rsidRDefault="008D52DE" w:rsidP="00304659">
      <w:pPr>
        <w:ind w:right="423"/>
        <w:jc w:val="both"/>
        <w:rPr>
          <w:rFonts w:cs="Times New Roman"/>
        </w:rPr>
      </w:pPr>
      <w:r>
        <w:rPr>
          <w:rFonts w:eastAsia="Times New Roman" w:cs="Times New Roman"/>
          <w:lang w:val="en-GB"/>
        </w:rPr>
        <w:t>During the day, particular attention was given to the demonstration tests of the machines for processing agricultural waste, carried out in the area dedicated to bioenergy managed by FederUnacoma in</w:t>
      </w:r>
      <w:r>
        <w:rPr>
          <w:rFonts w:eastAsia="Times New Roman" w:cs="Times New Roman"/>
          <w:lang w:val="en-GB"/>
        </w:rPr>
        <w:t xml:space="preserve"> partnership with the Italian Biomass Association ITABIA, and the livestock exhibition that allows the public to admire over 500 heads of selected breeds of cattle, horses, sheep and goats; while a "focus" on nutrition was created in the space of the Itali</w:t>
      </w:r>
      <w:r>
        <w:rPr>
          <w:rFonts w:eastAsia="Times New Roman" w:cs="Times New Roman"/>
          <w:lang w:val="en-GB"/>
        </w:rPr>
        <w:t xml:space="preserve">an representation of the European Commission, with the participation of Benedetta Parodi, a well-known TV personality, expert in cooking and quality food. </w:t>
      </w:r>
    </w:p>
    <w:p w:rsidR="00304659" w:rsidRDefault="008D52DE" w:rsidP="00304659">
      <w:pPr>
        <w:ind w:right="423"/>
        <w:jc w:val="both"/>
        <w:rPr>
          <w:rFonts w:cs="Times New Roman"/>
        </w:rPr>
      </w:pPr>
      <w:r>
        <w:rPr>
          <w:rFonts w:eastAsia="Times New Roman" w:cs="Times New Roman"/>
          <w:lang w:val="en-GB"/>
        </w:rPr>
        <w:t>The conference schedu</w:t>
      </w:r>
      <w:r>
        <w:rPr>
          <w:rFonts w:eastAsia="Times New Roman" w:cs="Times New Roman"/>
          <w:lang w:val="en-GB"/>
        </w:rPr>
        <w:t>le embraced a very wide range of topics, from those of purely agronomic interest to those relating to land maintenance and the prevention of hydrogeological instability. The morning ended with a meeting on the theme "Tourist green areas, design and mainten</w:t>
      </w:r>
      <w:r>
        <w:rPr>
          <w:rFonts w:eastAsia="Times New Roman" w:cs="Times New Roman"/>
          <w:lang w:val="en-GB"/>
        </w:rPr>
        <w:t>ance", promoted by Comagarden, focused on new concepts and new trends that inspire the creation of historic gardens, the decoration of hotels and farmhouses, and the creation of green areas also in urban contexts. A conference on the introduction of tropic</w:t>
      </w:r>
      <w:r>
        <w:rPr>
          <w:rFonts w:eastAsia="Times New Roman" w:cs="Times New Roman"/>
          <w:lang w:val="en-GB"/>
        </w:rPr>
        <w:t>al crops in the South offered interesting prospects for the diversification of quality production in the regions of Southern Italy.</w:t>
      </w:r>
    </w:p>
    <w:p w:rsidR="00205AFD" w:rsidRPr="0077494C" w:rsidRDefault="008D52DE" w:rsidP="0077494C">
      <w:pPr>
        <w:ind w:left="142" w:right="-286"/>
        <w:jc w:val="both"/>
        <w:rPr>
          <w:rFonts w:cs="Times New Roman"/>
          <w:sz w:val="28"/>
          <w:szCs w:val="28"/>
        </w:rPr>
      </w:pPr>
      <w:r>
        <w:rPr>
          <w:rFonts w:cs="Times New Roman"/>
          <w:sz w:val="26"/>
          <w:szCs w:val="26"/>
        </w:rPr>
        <w:t xml:space="preserve"> </w:t>
      </w:r>
    </w:p>
    <w:p w:rsidR="00FC4390" w:rsidRPr="00E81FB8" w:rsidRDefault="008D52DE">
      <w:pPr>
        <w:tabs>
          <w:tab w:val="right" w:pos="7910"/>
        </w:tabs>
        <w:jc w:val="both"/>
        <w:rPr>
          <w:rFonts w:cs="Times New Roman"/>
          <w:b/>
          <w:color w:val="333333"/>
          <w:sz w:val="28"/>
          <w:szCs w:val="28"/>
        </w:rPr>
      </w:pPr>
      <w:r>
        <w:rPr>
          <w:rFonts w:eastAsia="Times New Roman" w:cs="Times New Roman"/>
          <w:b/>
          <w:bCs/>
          <w:color w:val="333333"/>
          <w:sz w:val="28"/>
          <w:szCs w:val="28"/>
          <w:lang w:val="en-GB"/>
        </w:rPr>
        <w:t>Bari, 12 October 2019</w:t>
      </w:r>
    </w:p>
    <w:sectPr w:rsidR="00FC4390" w:rsidRPr="00E81FB8"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2DE">
      <w:r>
        <w:separator/>
      </w:r>
    </w:p>
  </w:endnote>
  <w:endnote w:type="continuationSeparator" w:id="0">
    <w:p w:rsidR="00000000" w:rsidRDefault="008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8D52DE">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8D52DE">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2DE">
      <w:r>
        <w:separator/>
      </w:r>
    </w:p>
  </w:footnote>
  <w:footnote w:type="continuationSeparator" w:id="0">
    <w:p w:rsidR="00000000" w:rsidRDefault="008D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8D52DE">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765F1"/>
    <w:rsid w:val="00076DAA"/>
    <w:rsid w:val="00097DE6"/>
    <w:rsid w:val="001942CE"/>
    <w:rsid w:val="001B6DCD"/>
    <w:rsid w:val="00205AFD"/>
    <w:rsid w:val="00277A8B"/>
    <w:rsid w:val="002A41B4"/>
    <w:rsid w:val="002C71A5"/>
    <w:rsid w:val="00304659"/>
    <w:rsid w:val="00316EFE"/>
    <w:rsid w:val="0036022E"/>
    <w:rsid w:val="003857B8"/>
    <w:rsid w:val="003E0BDB"/>
    <w:rsid w:val="004A6000"/>
    <w:rsid w:val="004A6E6E"/>
    <w:rsid w:val="004C6208"/>
    <w:rsid w:val="004E17CC"/>
    <w:rsid w:val="00566AC8"/>
    <w:rsid w:val="005F176C"/>
    <w:rsid w:val="0061688F"/>
    <w:rsid w:val="00665780"/>
    <w:rsid w:val="006A6959"/>
    <w:rsid w:val="006C6397"/>
    <w:rsid w:val="006E02F4"/>
    <w:rsid w:val="006F1D9E"/>
    <w:rsid w:val="006F7AAD"/>
    <w:rsid w:val="00735C19"/>
    <w:rsid w:val="00766858"/>
    <w:rsid w:val="0077494C"/>
    <w:rsid w:val="007773EE"/>
    <w:rsid w:val="007A3767"/>
    <w:rsid w:val="00801DE7"/>
    <w:rsid w:val="00845284"/>
    <w:rsid w:val="008709D5"/>
    <w:rsid w:val="008C3765"/>
    <w:rsid w:val="008D52DE"/>
    <w:rsid w:val="00924C77"/>
    <w:rsid w:val="00943DF8"/>
    <w:rsid w:val="009450EE"/>
    <w:rsid w:val="00962D05"/>
    <w:rsid w:val="00967CAE"/>
    <w:rsid w:val="00997833"/>
    <w:rsid w:val="009C2413"/>
    <w:rsid w:val="009F3DB9"/>
    <w:rsid w:val="00A00A28"/>
    <w:rsid w:val="00A663ED"/>
    <w:rsid w:val="00A708C5"/>
    <w:rsid w:val="00A90753"/>
    <w:rsid w:val="00AC0E19"/>
    <w:rsid w:val="00AD71BD"/>
    <w:rsid w:val="00BE12FB"/>
    <w:rsid w:val="00BE5121"/>
    <w:rsid w:val="00C07EC8"/>
    <w:rsid w:val="00C159D1"/>
    <w:rsid w:val="00C30DE8"/>
    <w:rsid w:val="00C741F3"/>
    <w:rsid w:val="00CA4E18"/>
    <w:rsid w:val="00CB3E1B"/>
    <w:rsid w:val="00D039E3"/>
    <w:rsid w:val="00D355A7"/>
    <w:rsid w:val="00D44E3C"/>
    <w:rsid w:val="00D46666"/>
    <w:rsid w:val="00D669EE"/>
    <w:rsid w:val="00DF43D4"/>
    <w:rsid w:val="00E63937"/>
    <w:rsid w:val="00E81FB8"/>
    <w:rsid w:val="00E871FF"/>
    <w:rsid w:val="00ED47E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cp:lastPrinted>2019-10-12T13:13:00Z</cp:lastPrinted>
  <dcterms:created xsi:type="dcterms:W3CDTF">2019-10-13T07:35:00Z</dcterms:created>
  <dcterms:modified xsi:type="dcterms:W3CDTF">2019-10-13T07:35:00Z</dcterms:modified>
</cp:coreProperties>
</file>